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DDC9" w14:textId="3508BEE9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EPMHV-GT--</w:t>
      </w:r>
    </w:p>
    <w:p w14:paraId="03A937E6" w14:textId="55FB2232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Quito, D.M., </w:t>
      </w:r>
      <w:r w:rsidR="00614407">
        <w:rPr>
          <w:rFonts w:ascii="Times New Roman" w:hAnsi="Times New Roman" w:cs="Times New Roman"/>
          <w:b/>
          <w:bCs/>
        </w:rPr>
        <w:t>…</w:t>
      </w:r>
      <w:r>
        <w:rPr>
          <w:rFonts w:ascii="Times New Roman" w:hAnsi="Times New Roman" w:cs="Times New Roman"/>
          <w:b/>
          <w:bCs/>
        </w:rPr>
        <w:t xml:space="preserve"> de </w:t>
      </w:r>
      <w:r w:rsidR="00614407">
        <w:rPr>
          <w:rFonts w:ascii="Times New Roman" w:hAnsi="Times New Roman" w:cs="Times New Roman"/>
          <w:b/>
          <w:bCs/>
        </w:rPr>
        <w:t xml:space="preserve">…. </w:t>
      </w:r>
      <w:r>
        <w:rPr>
          <w:rFonts w:ascii="Times New Roman" w:hAnsi="Times New Roman" w:cs="Times New Roman"/>
          <w:b/>
          <w:bCs/>
        </w:rPr>
        <w:t xml:space="preserve">de </w:t>
      </w:r>
      <w:r w:rsidR="00614407">
        <w:rPr>
          <w:rFonts w:ascii="Times New Roman" w:hAnsi="Times New Roman" w:cs="Times New Roman"/>
          <w:b/>
          <w:bCs/>
        </w:rPr>
        <w:t>….</w:t>
      </w:r>
    </w:p>
    <w:p w14:paraId="44629503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217CC" w14:textId="7709E0CE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 Abg./Dr./ Dra.</w:t>
      </w:r>
    </w:p>
    <w:p w14:paraId="4FE7AB26" w14:textId="315E7DE2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Asesoría Jurídica y Patrocinio</w:t>
      </w:r>
    </w:p>
    <w:p w14:paraId="0C5ED904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036F4B4" w14:textId="165933F0" w:rsidR="005C60AA" w:rsidRP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 xml:space="preserve">ASUNTO: </w:t>
      </w:r>
      <w:r>
        <w:rPr>
          <w:rFonts w:ascii="Arial" w:hAnsi="Arial" w:cs="Arial"/>
          <w:sz w:val="21"/>
          <w:szCs w:val="21"/>
        </w:rPr>
        <w:t xml:space="preserve"> S</w:t>
      </w:r>
      <w:r w:rsidRPr="009406EC">
        <w:rPr>
          <w:rFonts w:ascii="Arial" w:hAnsi="Arial" w:cs="Arial"/>
          <w:sz w:val="21"/>
          <w:szCs w:val="21"/>
        </w:rPr>
        <w:t>olicitud de inicio de trámite de escrituración señor</w:t>
      </w:r>
      <w:r w:rsidR="006D69DB">
        <w:rPr>
          <w:rFonts w:ascii="Arial" w:hAnsi="Arial" w:cs="Arial"/>
          <w:sz w:val="21"/>
          <w:szCs w:val="21"/>
        </w:rPr>
        <w:t xml:space="preserve">/a/ </w:t>
      </w:r>
      <w:proofErr w:type="spellStart"/>
      <w:r w:rsidR="006D69DB">
        <w:rPr>
          <w:rFonts w:ascii="Arial" w:hAnsi="Arial" w:cs="Arial"/>
          <w:sz w:val="21"/>
          <w:szCs w:val="21"/>
        </w:rPr>
        <w:t>srta</w:t>
      </w:r>
      <w:proofErr w:type="spellEnd"/>
      <w:r>
        <w:rPr>
          <w:rFonts w:ascii="Arial" w:hAnsi="Arial" w:cs="Arial"/>
          <w:sz w:val="21"/>
          <w:szCs w:val="21"/>
        </w:rPr>
        <w:t>, ……(nombres y apellido)</w:t>
      </w:r>
      <w:r w:rsidRPr="009406EC">
        <w:rPr>
          <w:rFonts w:ascii="Arial" w:hAnsi="Arial" w:cs="Arial"/>
          <w:color w:val="000000"/>
          <w:sz w:val="21"/>
          <w:szCs w:val="21"/>
        </w:rPr>
        <w:t xml:space="preserve">,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 xml:space="preserve">beneficiaria del </w:t>
      </w:r>
      <w:r w:rsidR="00423844">
        <w:rPr>
          <w:rFonts w:ascii="Arial" w:hAnsi="Arial" w:cs="Arial"/>
          <w:sz w:val="21"/>
          <w:szCs w:val="21"/>
        </w:rPr>
        <w:t>P</w:t>
      </w:r>
      <w:r w:rsidR="00423844" w:rsidRPr="009406EC">
        <w:rPr>
          <w:rFonts w:ascii="Arial" w:hAnsi="Arial" w:cs="Arial"/>
          <w:sz w:val="21"/>
          <w:szCs w:val="21"/>
        </w:rPr>
        <w:t xml:space="preserve">lan de </w:t>
      </w:r>
      <w:r w:rsidR="00423844">
        <w:rPr>
          <w:rFonts w:ascii="Arial" w:hAnsi="Arial" w:cs="Arial"/>
          <w:sz w:val="21"/>
          <w:szCs w:val="21"/>
        </w:rPr>
        <w:t>R</w:t>
      </w:r>
      <w:r w:rsidR="00423844" w:rsidRPr="009406EC">
        <w:rPr>
          <w:rFonts w:ascii="Arial" w:hAnsi="Arial" w:cs="Arial"/>
          <w:sz w:val="21"/>
          <w:szCs w:val="21"/>
        </w:rPr>
        <w:t xml:space="preserve">elocalización en el </w:t>
      </w:r>
      <w:r w:rsidRPr="009406E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Pr="009406EC">
        <w:rPr>
          <w:rFonts w:ascii="Arial" w:hAnsi="Arial" w:cs="Arial"/>
          <w:sz w:val="21"/>
          <w:szCs w:val="21"/>
        </w:rPr>
        <w:t xml:space="preserve">royecto </w:t>
      </w:r>
      <w:r>
        <w:rPr>
          <w:rFonts w:ascii="Arial" w:hAnsi="Arial" w:cs="Arial"/>
          <w:sz w:val="21"/>
          <w:szCs w:val="21"/>
        </w:rPr>
        <w:t>………………</w:t>
      </w:r>
    </w:p>
    <w:p w14:paraId="575659DB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7EF1A271" w14:textId="39D0AE91" w:rsidR="005C60AA" w:rsidRPr="005C60AA" w:rsidRDefault="00430BA0" w:rsidP="005C60AA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Conforme al Estatuto Orgánico de Gestión Organizacional por procesos de la Empresa Pública Metropolitana de Hábitat y Vivienda, del 26 de mayo 2022 (vigente), se establece como atribución y responsabilidad  de la Dirección de Asesoría Jurídica y Patrocinio, literal f) “</w:t>
      </w:r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Facilitar el proceso de legalización de la propiedad de las viviendas de los proyectos habitacionales ejecutados por la empresa a favor de los beneficiarios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“ (escrituras), para lo cual la Dirección de Negocios 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una vez que ha gestionado el cobro del valor correspondiente a la vivienda de la </w:t>
      </w:r>
      <w:r w:rsidR="005C60AA" w:rsidRPr="00D8289B">
        <w:rPr>
          <w:rFonts w:ascii="Arial" w:hAnsi="Arial" w:cs="Arial"/>
          <w:sz w:val="21"/>
          <w:szCs w:val="21"/>
        </w:rPr>
        <w:t>familia asignada dentro del Plan Metropolitano de Relocalización</w:t>
      </w:r>
      <w:r w:rsidR="00DE40AE">
        <w:rPr>
          <w:rFonts w:ascii="Arial" w:hAnsi="Arial" w:cs="Arial"/>
          <w:sz w:val="21"/>
          <w:szCs w:val="21"/>
        </w:rPr>
        <w:t xml:space="preserve"> </w:t>
      </w:r>
      <w:r w:rsidR="005C60AA" w:rsidRPr="00D8289B">
        <w:rPr>
          <w:rFonts w:ascii="Arial" w:hAnsi="Arial" w:cs="Arial"/>
          <w:sz w:val="21"/>
          <w:szCs w:val="21"/>
        </w:rPr>
        <w:t xml:space="preserve">en el proyecto </w:t>
      </w:r>
      <w:r w:rsidR="005C60AA">
        <w:rPr>
          <w:rFonts w:ascii="Arial" w:hAnsi="Arial" w:cs="Arial"/>
          <w:sz w:val="21"/>
          <w:szCs w:val="21"/>
        </w:rPr>
        <w:t>………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>, solicita disponer a quien corresponda se efectúen las gestiones pertinentes para iniciar el proceso de escrituración de acuerdo al siguiente detalle:</w:t>
      </w:r>
    </w:p>
    <w:p w14:paraId="16F1BF71" w14:textId="030DA422" w:rsidR="005C60AA" w:rsidRPr="00E14441" w:rsidRDefault="005C60AA" w:rsidP="005C60AA">
      <w:pPr>
        <w:jc w:val="both"/>
        <w:rPr>
          <w:rFonts w:ascii="Arial" w:hAnsi="Arial" w:cs="Arial"/>
          <w:b/>
          <w:bCs/>
          <w:color w:val="222222"/>
          <w:sz w:val="21"/>
          <w:szCs w:val="21"/>
        </w:rPr>
      </w:pP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PROYECTO HABITACIONAL “</w:t>
      </w:r>
      <w:r>
        <w:rPr>
          <w:rFonts w:ascii="Arial" w:hAnsi="Arial" w:cs="Arial"/>
          <w:b/>
          <w:bCs/>
          <w:color w:val="222222"/>
          <w:sz w:val="21"/>
          <w:szCs w:val="21"/>
        </w:rPr>
        <w:t>……………………………………</w:t>
      </w: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”: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7"/>
        <w:gridCol w:w="4407"/>
      </w:tblGrid>
      <w:tr w:rsidR="005C60AA" w:rsidRPr="006C56ED" w14:paraId="6AA6E74E" w14:textId="77777777" w:rsidTr="003F485C">
        <w:trPr>
          <w:trHeight w:val="288"/>
        </w:trPr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053A" w14:textId="1F862E2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DEL TITULAR</w:t>
            </w:r>
          </w:p>
        </w:tc>
        <w:tc>
          <w:tcPr>
            <w:tcW w:w="2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5E3B" w14:textId="68E555CF" w:rsidR="005C60AA" w:rsidRPr="006C56ED" w:rsidRDefault="005C60AA" w:rsidP="003F485C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C1B2B5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E6E" w14:textId="5A9D2E6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 C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Ó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NYUG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E (si aplica)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C56F" w14:textId="06FFB02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27BD8F23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1CF" w14:textId="3BDF30E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CÉDULA DE CIUDADANIA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96CA" w14:textId="51109D62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15A5EF99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DB2" w14:textId="37F884AA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NUMERO DE TEL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É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FONO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02E" w14:textId="5AD6DBF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547595C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6FDD" w14:textId="40BBBA78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CORREO ELECTRÓNICO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C5E" w14:textId="6CED8921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2D6C822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AC8A" w14:textId="50BE8CB9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 xml:space="preserve">NOMENCLATURA 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(describir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 xml:space="preserve"> si es casa, departament</w:t>
            </w:r>
            <w:r w:rsidR="00CC0303">
              <w:rPr>
                <w:rFonts w:ascii="Arial" w:hAnsi="Arial" w:cs="Arial"/>
                <w:color w:val="222222"/>
                <w:sz w:val="21"/>
                <w:szCs w:val="21"/>
              </w:rPr>
              <w:t>o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B48" w14:textId="1C5436CF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72A252E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50F" w14:textId="15668EC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NÚMERO DE PREDIO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7FF1" w14:textId="0B4E728C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49F6FCC0" w14:textId="77777777" w:rsidTr="00F018BF">
        <w:trPr>
          <w:trHeight w:val="292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2D61" w14:textId="04DFB670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9A5" w14:textId="3C63AAEB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5600F241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3B7A" w14:textId="6D9EEC64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COMPENSACIÓN POR ACT. COND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761D" w14:textId="024CDF65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A479C0A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7888" w14:textId="6637620E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 ORD.027-2021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0035" w14:textId="00C27A0F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6C5A3A8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A820" w14:textId="5FD76B2C" w:rsidR="005C60AA" w:rsidRPr="006C56ED" w:rsidRDefault="005C60AA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BONO</w:t>
            </w:r>
            <w:r w:rsidR="007E664F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RELOCALIZACIÓN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C31F" w14:textId="77777777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E664F" w:rsidRPr="006C56ED" w14:paraId="4781638F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5C86" w14:textId="6D6892DF" w:rsidR="007E664F" w:rsidRPr="006C56ED" w:rsidRDefault="007E664F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>BONO DE VULNERABILIDAD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756C" w14:textId="77777777" w:rsidR="007E664F" w:rsidRPr="006C56ED" w:rsidRDefault="007E664F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DD233B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FA9C" w14:textId="1D555347" w:rsidR="005C60AA" w:rsidRPr="006C56ED" w:rsidRDefault="007E664F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>BONO DE VULNERABILIDAD ESPECIAL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F763" w14:textId="27CE0257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74177190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476CFB57" w14:textId="6E43EBF9" w:rsidR="005C60AA" w:rsidRDefault="005C60AA" w:rsidP="007E664F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Se adjunta al proceso la siguiente documentación</w:t>
      </w:r>
      <w:r w:rsidR="00653C26"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:</w:t>
      </w:r>
      <w:r w:rsidR="00653C2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</w:t>
      </w:r>
      <w:r w:rsidR="007E664F">
        <w:rPr>
          <w:rFonts w:ascii="Arial" w:hAnsi="Arial" w:cs="Arial"/>
          <w:color w:val="222222"/>
          <w:sz w:val="21"/>
          <w:szCs w:val="21"/>
          <w:shd w:val="clear" w:color="auto" w:fill="FFFFFF"/>
        </w:rPr>
        <w:t>Describir los anexos)</w:t>
      </w:r>
    </w:p>
    <w:p w14:paraId="142C5D48" w14:textId="77777777" w:rsidR="00F018BF" w:rsidRPr="007E664F" w:rsidRDefault="00F018BF" w:rsidP="007E664F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3AF316CA" w14:textId="77777777" w:rsidR="005C60AA" w:rsidRDefault="005C60AA" w:rsidP="005C60AA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382E147F" w14:textId="77777777" w:rsidR="00423844" w:rsidRDefault="00423844" w:rsidP="005C60AA">
      <w:pPr>
        <w:pStyle w:val="sinespacio"/>
        <w:rPr>
          <w:rFonts w:ascii="Arial" w:hAnsi="Arial" w:cs="Arial"/>
          <w:sz w:val="21"/>
          <w:szCs w:val="21"/>
        </w:rPr>
      </w:pPr>
    </w:p>
    <w:p w14:paraId="3466293D" w14:textId="77777777" w:rsidR="00363D44" w:rsidRPr="002E2DF9" w:rsidRDefault="00363D44" w:rsidP="002E2DF9">
      <w:pPr>
        <w:jc w:val="both"/>
        <w:rPr>
          <w:rFonts w:ascii="Arial" w:hAnsi="Arial" w:cs="Arial"/>
        </w:rPr>
      </w:pPr>
    </w:p>
    <w:p w14:paraId="0FA44A8E" w14:textId="34D8C4A5" w:rsidR="00363D44" w:rsidRPr="002E2DF9" w:rsidRDefault="00363D44" w:rsidP="002E2DF9">
      <w:pPr>
        <w:jc w:val="both"/>
        <w:rPr>
          <w:rFonts w:ascii="Arial" w:hAnsi="Arial" w:cs="Arial"/>
        </w:rPr>
      </w:pPr>
    </w:p>
    <w:sectPr w:rsidR="00363D44" w:rsidRPr="002E2DF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91905" w14:textId="77777777" w:rsidR="00F95DD6" w:rsidRDefault="00F95DD6" w:rsidP="009A65AA">
      <w:pPr>
        <w:spacing w:after="0" w:line="240" w:lineRule="auto"/>
      </w:pPr>
      <w:r>
        <w:separator/>
      </w:r>
    </w:p>
  </w:endnote>
  <w:endnote w:type="continuationSeparator" w:id="0">
    <w:p w14:paraId="1A4D1EDE" w14:textId="77777777" w:rsidR="00F95DD6" w:rsidRDefault="00F95DD6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D41D6" w14:textId="77777777" w:rsidR="00F95DD6" w:rsidRDefault="00F95DD6" w:rsidP="009A65AA">
      <w:pPr>
        <w:spacing w:after="0" w:line="240" w:lineRule="auto"/>
      </w:pPr>
      <w:r>
        <w:separator/>
      </w:r>
    </w:p>
  </w:footnote>
  <w:footnote w:type="continuationSeparator" w:id="0">
    <w:p w14:paraId="47DADB82" w14:textId="77777777" w:rsidR="00F95DD6" w:rsidRDefault="00F95DD6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2"/>
  </w:num>
  <w:num w:numId="2" w16cid:durableId="490215433">
    <w:abstractNumId w:val="7"/>
  </w:num>
  <w:num w:numId="3" w16cid:durableId="1115750682">
    <w:abstractNumId w:val="6"/>
  </w:num>
  <w:num w:numId="4" w16cid:durableId="1294866780">
    <w:abstractNumId w:val="0"/>
  </w:num>
  <w:num w:numId="5" w16cid:durableId="1217667991">
    <w:abstractNumId w:val="8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0"/>
  </w:num>
  <w:num w:numId="10" w16cid:durableId="235171977">
    <w:abstractNumId w:val="11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9"/>
  </w:num>
  <w:num w:numId="14" w16cid:durableId="17265618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34B54"/>
    <w:rsid w:val="00095114"/>
    <w:rsid w:val="0009637B"/>
    <w:rsid w:val="000A0F00"/>
    <w:rsid w:val="000B1F88"/>
    <w:rsid w:val="000E32F4"/>
    <w:rsid w:val="00152E7E"/>
    <w:rsid w:val="00154119"/>
    <w:rsid w:val="00177DEC"/>
    <w:rsid w:val="0019052D"/>
    <w:rsid w:val="00195668"/>
    <w:rsid w:val="001C285B"/>
    <w:rsid w:val="001C41C9"/>
    <w:rsid w:val="001C7821"/>
    <w:rsid w:val="00250C33"/>
    <w:rsid w:val="002518C5"/>
    <w:rsid w:val="002871B7"/>
    <w:rsid w:val="002D0436"/>
    <w:rsid w:val="002E2DF9"/>
    <w:rsid w:val="0031209A"/>
    <w:rsid w:val="00332C57"/>
    <w:rsid w:val="00345ACD"/>
    <w:rsid w:val="00363D44"/>
    <w:rsid w:val="00367530"/>
    <w:rsid w:val="00373672"/>
    <w:rsid w:val="003A29B0"/>
    <w:rsid w:val="003B55C5"/>
    <w:rsid w:val="003F282A"/>
    <w:rsid w:val="003F49D8"/>
    <w:rsid w:val="0041494E"/>
    <w:rsid w:val="00423844"/>
    <w:rsid w:val="00430BA0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4F6776"/>
    <w:rsid w:val="00502BEC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1DCD"/>
    <w:rsid w:val="006029EA"/>
    <w:rsid w:val="00614407"/>
    <w:rsid w:val="006374F0"/>
    <w:rsid w:val="00653C26"/>
    <w:rsid w:val="00666C20"/>
    <w:rsid w:val="00673383"/>
    <w:rsid w:val="00694593"/>
    <w:rsid w:val="00694767"/>
    <w:rsid w:val="006B0405"/>
    <w:rsid w:val="006B4445"/>
    <w:rsid w:val="006D08D9"/>
    <w:rsid w:val="006D5682"/>
    <w:rsid w:val="006D69DB"/>
    <w:rsid w:val="00707EA4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911F42"/>
    <w:rsid w:val="00930FFE"/>
    <w:rsid w:val="009517A4"/>
    <w:rsid w:val="0098322D"/>
    <w:rsid w:val="009A2183"/>
    <w:rsid w:val="009A65AA"/>
    <w:rsid w:val="009E5287"/>
    <w:rsid w:val="009F1595"/>
    <w:rsid w:val="009F6DC6"/>
    <w:rsid w:val="00A33D20"/>
    <w:rsid w:val="00AB0B33"/>
    <w:rsid w:val="00AB3C87"/>
    <w:rsid w:val="00AD59B1"/>
    <w:rsid w:val="00AE0BFE"/>
    <w:rsid w:val="00AE7CA0"/>
    <w:rsid w:val="00AF4C98"/>
    <w:rsid w:val="00BA6571"/>
    <w:rsid w:val="00C05464"/>
    <w:rsid w:val="00C27A53"/>
    <w:rsid w:val="00C417DC"/>
    <w:rsid w:val="00C74F8D"/>
    <w:rsid w:val="00CA6D60"/>
    <w:rsid w:val="00CA7D6E"/>
    <w:rsid w:val="00CC0303"/>
    <w:rsid w:val="00CD3168"/>
    <w:rsid w:val="00CD4D3C"/>
    <w:rsid w:val="00CE44C2"/>
    <w:rsid w:val="00CF603E"/>
    <w:rsid w:val="00D307F3"/>
    <w:rsid w:val="00D46A8D"/>
    <w:rsid w:val="00D73CA9"/>
    <w:rsid w:val="00D83D10"/>
    <w:rsid w:val="00D867A1"/>
    <w:rsid w:val="00D93DA0"/>
    <w:rsid w:val="00DA0C74"/>
    <w:rsid w:val="00DE40AE"/>
    <w:rsid w:val="00DF2B08"/>
    <w:rsid w:val="00DF7A57"/>
    <w:rsid w:val="00E16806"/>
    <w:rsid w:val="00E252E1"/>
    <w:rsid w:val="00E52833"/>
    <w:rsid w:val="00E6645E"/>
    <w:rsid w:val="00E86EE6"/>
    <w:rsid w:val="00EA275D"/>
    <w:rsid w:val="00ED235F"/>
    <w:rsid w:val="00ED6EE8"/>
    <w:rsid w:val="00F018BF"/>
    <w:rsid w:val="00F27B0F"/>
    <w:rsid w:val="00F766E2"/>
    <w:rsid w:val="00F77986"/>
    <w:rsid w:val="00F81941"/>
    <w:rsid w:val="00F93E20"/>
    <w:rsid w:val="00F95DD6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</dc:creator>
  <cp:keywords/>
  <dc:description/>
  <cp:lastModifiedBy>JURIDICO</cp:lastModifiedBy>
  <cp:revision>8</cp:revision>
  <cp:lastPrinted>2023-11-14T19:55:00Z</cp:lastPrinted>
  <dcterms:created xsi:type="dcterms:W3CDTF">2023-11-14T17:12:00Z</dcterms:created>
  <dcterms:modified xsi:type="dcterms:W3CDTF">2023-11-14T20:03:00Z</dcterms:modified>
</cp:coreProperties>
</file>